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5" w:rsidRPr="00E319B3" w:rsidRDefault="00E319B3" w:rsidP="00E319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B3">
        <w:rPr>
          <w:rFonts w:ascii="Times New Roman" w:hAnsi="Times New Roman" w:cs="Times New Roman"/>
          <w:b/>
          <w:sz w:val="28"/>
          <w:szCs w:val="28"/>
        </w:rPr>
        <w:t>4 ТЕМА</w:t>
      </w:r>
    </w:p>
    <w:p w:rsidR="00E319B3" w:rsidRPr="00E319B3" w:rsidRDefault="00E319B3" w:rsidP="00E319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лекция. Правила взаимодействия субъектов предпринимательства и государства в ведении инновационного бизнеса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E319B3">
        <w:rPr>
          <w:spacing w:val="2"/>
          <w:sz w:val="28"/>
          <w:szCs w:val="28"/>
        </w:rPr>
        <w:t xml:space="preserve">Субъектами предпринимательства являются граждане, </w:t>
      </w:r>
      <w:proofErr w:type="spellStart"/>
      <w:r w:rsidRPr="00E319B3">
        <w:rPr>
          <w:spacing w:val="2"/>
          <w:sz w:val="28"/>
          <w:szCs w:val="28"/>
        </w:rPr>
        <w:t>оралманы</w:t>
      </w:r>
      <w:proofErr w:type="spellEnd"/>
      <w:r w:rsidRPr="00E319B3">
        <w:rPr>
          <w:spacing w:val="2"/>
          <w:sz w:val="28"/>
          <w:szCs w:val="28"/>
        </w:rPr>
        <w:t xml:space="preserve">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предпринимательства).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</w:rPr>
        <w:tab/>
      </w:r>
      <w:r w:rsidRPr="00E319B3">
        <w:rPr>
          <w:spacing w:val="2"/>
          <w:sz w:val="28"/>
          <w:szCs w:val="28"/>
        </w:rPr>
        <w:t>Физическое лицо, являющееся субъектом предпринимательства, регистрируется в качестве индивидуального предпринимателя в порядке, предусмотренном настоящим Кодексом.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</w:rPr>
        <w:tab/>
      </w:r>
      <w:r w:rsidRPr="00E319B3">
        <w:rPr>
          <w:spacing w:val="2"/>
          <w:sz w:val="28"/>
          <w:szCs w:val="28"/>
        </w:rPr>
        <w:t>Юридическое лицо, являющееся субъектом предпринимательства, может быть создано в организационно-правовой форме, предусмотренной </w:t>
      </w:r>
      <w:hyperlink r:id="rId5" w:anchor="z77" w:history="1">
        <w:r w:rsidRPr="00E319B3">
          <w:rPr>
            <w:rStyle w:val="a4"/>
            <w:color w:val="auto"/>
            <w:spacing w:val="2"/>
            <w:sz w:val="28"/>
            <w:szCs w:val="28"/>
            <w:u w:val="none"/>
          </w:rPr>
          <w:t>Гражданским кодексом</w:t>
        </w:r>
      </w:hyperlink>
      <w:r w:rsidRPr="00E319B3">
        <w:rPr>
          <w:spacing w:val="2"/>
          <w:sz w:val="28"/>
          <w:szCs w:val="28"/>
        </w:rPr>
        <w:t> Республики Казахстан.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 w:rsidRPr="00E319B3">
        <w:rPr>
          <w:spacing w:val="2"/>
          <w:sz w:val="28"/>
          <w:szCs w:val="28"/>
        </w:rPr>
        <w:t>В зависимости от среднегодовой численности работников и среднегодового дохода субъекты предпринимательства относятся к следующим категориям: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 w:rsidRPr="00E319B3">
        <w:rPr>
          <w:spacing w:val="2"/>
          <w:sz w:val="28"/>
          <w:szCs w:val="28"/>
        </w:rPr>
        <w:t>      субъекты малого предпринимательства, в том числе субъекты микропредпринимательства;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 w:rsidRPr="00E319B3">
        <w:rPr>
          <w:spacing w:val="2"/>
          <w:sz w:val="28"/>
          <w:szCs w:val="28"/>
        </w:rPr>
        <w:t>      субъекты среднего предпринимательства;</w:t>
      </w:r>
    </w:p>
    <w:p w:rsidR="00E319B3" w:rsidRPr="00E319B3" w:rsidRDefault="00E319B3" w:rsidP="00E319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 w:rsidRPr="00E319B3">
        <w:rPr>
          <w:spacing w:val="2"/>
          <w:sz w:val="28"/>
          <w:szCs w:val="28"/>
        </w:rPr>
        <w:t>      субъекты крупного предпринимательства.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общества, стимулирование предпринимательской инициативы в Республике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Принципами взаимодействия субъектов предпринимательства и государства являются: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законность;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свобода предпринимательства;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равенство субъектов предпринимательства;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4) неприкосновенность собственности;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5) добросовестная конкуренция;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6) баланс интересов потребителей, субъектов предпринимательства и государства;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7) прозрачность деятельности государственных органов и доступность информации;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эффективность государственного регулирования предпринимательства;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9) повышение способности субъектов предпринимательства к самостоятельной защите своих прав и законных интересов;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10) приоритет предупреждения правонарушения;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11) взаимная ответственность субъектов предпринимательства и государства;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12) свобода от коррупции;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13) стимулирование предпринимательской деятельности и обеспечение ее защиты и поддержки;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14) поддержка отечественных производителей товаров, работ, услуг;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15) недопустимость незаконного вмешательства государства в дела субъектов предпринимательства;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16) участие субъектов частного предпринимательства в нормотворчестве;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17) стимулирование социальной ответственности предпринимательства;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18) ограниченное участие государства в предпринимательской деятельности;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19) саморегулирование.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Законность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Субъекты предпринимательства при осуществлении предпринимательской деятельности, государственные органы, должностные лица государственных органов при осуществлении государственного регулирования предпринимательства обязаны соблюдать требования </w:t>
      </w:r>
      <w:hyperlink r:id="rId6" w:anchor="z7" w:history="1">
        <w:r w:rsidRPr="00E319B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</w:t>
        </w:r>
      </w:hyperlink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Республики Казахстан, настоящего Кодекса и иных нормативных правовых актов Республики Казахстан.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Акты и решения государственных органов, противоречащие </w:t>
      </w:r>
      <w:hyperlink r:id="rId7" w:anchor="z0" w:history="1">
        <w:r w:rsidRPr="00E319B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</w:t>
        </w:r>
      </w:hyperlink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Республики Казахстан и соответствующим ей нормативным правовым актам Республики Казахстан по содержанию, оформлению и (или) процедурам их принятия, признаются незаконными и недействительными с момента их принятия и подлежат отмене.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Свобода предпринимательства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имеет право на свободу предпринимательской деятельности, свободное использование своего имущества для любой законной предпринимательской деятельности.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вправе осуществлять любые виды предпринимательской деятельности, не запрещенные законами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Равенство субъектов предпринимательства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равны перед законом и судом независимо от их формы собственности и любых иных обстоятельств.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имеют равные возможности при осуществлении предпринимательской деятельности.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Неприкосновенность собственности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Неприкосновенность собственности субъектов предпринимательства гарантируется законом.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могут иметь в собственности любое законно приобретенное имущество.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не могут быть лишены своего имущества, иначе как по решению суда. Принудительное отчуждение имущества для государственных нужд в исключительных случаях, предусмотренных законом, может быть произведено при условии равноценного его возмещения.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Добросовестная конкуренция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Деятельность, направленная на ограничение или устранение конкуренции, ущемление прав и законных интересов потребителей, недобросовестная конкуренция запрещаются.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Монополистическая деятельность регулируется и ограничивается законом.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Антимонопольное регулирование осуществляется в целях защиты конкуренции, создания условий для эффективного функционирования товарных рынков, обеспечения единства экономического пространства, свободного перемещения товаров и свободы экономической деятельности в Республике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Баланс интересов потребителей, субъектов предпринимательства и государства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(операций), максимально эффективной защиты прав потребителей при минимальной объективно необходимой нагрузке </w:t>
      </w:r>
      <w:proofErr w:type="gramStart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</w:t>
      </w:r>
      <w:proofErr w:type="gramEnd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предпринимательства.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(или) дополнительных сведений, не предусмотренных нормативными правовыми актами Республики Казахстан.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Квалификационные и разрешительные требования должны обеспечивать минимально необходимый набор ресурсов, нормативов и показателей, достаточных субъектам предпринимательства для обеспечения требуемого уровня безопасности осуществляемой деятельности, действий (операций) или безопасности объекта.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Прозрачность деятельности государственных органов и доступность информации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государственных органов должна быть публичной и открытой в пределах, установленных законами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Государственные органы обязаны обеспечивать прозрачность своей деятельности по принятию решений, затрагивающих интересы субъектов предпринимательства.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Информация, имеющаяся у государственных органов и необходимая субъектам предпринимательства, должна быть доступна, если ее использование не ограничено законами Республики Казахстан. Такая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информация предоставляется бесплатно, за исключением случаев, установленных законами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частного предпринимательства могут иметь печать со своим наименованием.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Государственным органам и финансовым организациям запрещается истребовать печать на документах у юридических лиц, относящихся к субъектам частного предпринимательства.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 процедуры и требования, связанные с государственным регулированием предпринимательства, должны содержать четкий и не подлежащий различному толкованию смысл.</w:t>
      </w:r>
    </w:p>
    <w:p w:rsidR="00E319B3" w:rsidRPr="00E319B3" w:rsidRDefault="00E319B3" w:rsidP="00E319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государственного регулирования предпринимательства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Эффективность государственного регулирования предпринимательства достигается через внедрение обязательных процедур его обоснования, согласования и мониторинга.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способности субъектов предпринимательства к самостоятельной защите своих прав и законных интересов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проверки, установленных настоящим Кодексом.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 предупреждения правонарушения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Профилактика правонарушений и мотивация субъекта предпринимательства исполнять требования, установленные законами Республики Казахстан, имеют приоритет перед применением мер государственного принуждения в процессе осуществления предпринимательской деятельности.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 государственного принуждения за совершенное субъектом предпринимательства правонарушение должны соответствовать его характеру и тяжести.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Взаимная ответственность субъектов предпринимательства и государства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Государство посредством выдачи разрешения подтверждает обеспечение лицензиатом, владельцем разрешения второй категории минимального уровня безопасности в соответствии с целями государственного регулирования.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процессе государственного регулирования предпринимательства не должны создаваться препятствия к осуществлению законной деятельности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субъектов предпринимательства со стороны государственных органов и их должностных лиц.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Субъект предпринимательства также считается добросовестным, если при реализации прав, законных интересов и (или) исполнении обязанностей он руководствовался официальным разъяснением государственного органа, данным в пределах его компетенции, закрепленной в соответствии с законодательством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Убытки,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органа, а также действиями (бездействием) должностных лиц этих органов, подлежат возмещению в порядке, предусмотренном гражданским законодательством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пор, пока суд или государственный орган не установит </w:t>
      </w:r>
      <w:proofErr w:type="gramStart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обратное</w:t>
      </w:r>
      <w:proofErr w:type="gramEnd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законодательством Республики Казахстан.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Свобода от коррупции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"одного окна",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допускается злоупотребление служебными полномочиями лицами, уполномоченными на выполнение государственных функций, и лицами, приравненными к ним, осуществляющими регулирование предпринимательской деятельности, в целях принятия имущественных благ и преимуществ.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Стимулирование предпринимательской деятельности и обеспечение ее защиты и поддержки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стимулирования развития субъектов предпринимательства государством проводится комплекс мер, направленных на создание благоприятных правовых, экономических, социальных условий и гарантий для реализации предпринимательской инициативы.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предпринимательской деятельности осуществляется, в том числе, посредством обеспечения защиты и поддержки предпринимательства.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отечественных производителей товаров, работ, услуг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товаров, работ, услуг.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разработке и экспертизе проектов нормативных правовых актов,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товаров, работ, услуг учитываются национальные интересы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Недопустимость незаконного вмешательства государства в дела субъектов предпринимательства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Не допускаются незаконное вмешательство государства в дела субъектов предпринимательства, их объединений, а также указанных объединений в дела государства и возложение на них функций государственных органов.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субъектов частного предпринимательства в нормотворчестве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Субъекты частного предпринимательства участвуют в разработке и экспертизе проектов нормативных правовых актов, проектов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субъектов предпринимательства, через Национальную палату предпринимателей Республики Казахстан и экспертные советы по вопросам частного предпринимательства (далее – экспертные советы).</w:t>
      </w:r>
    </w:p>
    <w:p w:rsidR="00E319B3" w:rsidRPr="00E319B3" w:rsidRDefault="00E319B3" w:rsidP="00E319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социальной ответственности предпринимательства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Государством гарантируется и поощряется внедрение субъектами предпринимательства в своей деятельности социальной ответственности.</w:t>
      </w: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Ограниченное участие государства в предпринимательской деятельности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Государство участвует в предпринимательской деятельности в пределах, ограниченных настоящим Кодексом и законами Республики Казахстан.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развития частного предпринимательства и конкуренции государством принимаются меры,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предпринимательства, юридических лиц с участием государства в уставном капитале.</w:t>
      </w:r>
    </w:p>
    <w:p w:rsidR="00E319B3" w:rsidRPr="00E319B3" w:rsidRDefault="00E319B3" w:rsidP="00E319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  <w:bookmarkStart w:id="0" w:name="z22"/>
      <w:bookmarkEnd w:id="0"/>
    </w:p>
    <w:p w:rsidR="00E319B3" w:rsidRPr="00E319B3" w:rsidRDefault="00E319B3" w:rsidP="00E319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3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Саморегулирование</w:t>
      </w:r>
    </w:p>
    <w:p w:rsidR="00E319B3" w:rsidRPr="00E319B3" w:rsidRDefault="00E319B3" w:rsidP="00E319B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Государством создаются условия для развития саморегулирования в предпринимательской и профессиональной </w:t>
      </w:r>
      <w:proofErr w:type="gramStart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proofErr w:type="gramEnd"/>
      <w:r w:rsidRPr="00E319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посредством сокращения сферы государственного регулирования исходя из минимальной необходимости в нем.</w:t>
      </w:r>
    </w:p>
    <w:p w:rsidR="00E319B3" w:rsidRPr="00E319B3" w:rsidRDefault="00E319B3" w:rsidP="00E319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319B3" w:rsidRPr="00E3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9"/>
    <w:rsid w:val="001F0F75"/>
    <w:rsid w:val="00603679"/>
    <w:rsid w:val="00E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9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31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E3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9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31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E3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950001000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950001000_" TargetMode="External"/><Relationship Id="rId5" Type="http://schemas.openxmlformats.org/officeDocument/2006/relationships/hyperlink" Target="http://adilet.zan.kz/rus/docs/K940001000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2118</Words>
  <Characters>12079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2019-01-18T16:23:00Z</dcterms:created>
  <dcterms:modified xsi:type="dcterms:W3CDTF">2019-01-18T16:34:00Z</dcterms:modified>
</cp:coreProperties>
</file>